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34" w:rsidRDefault="00A95E34" w:rsidP="00FE0818">
      <w:pPr>
        <w:rPr>
          <w:color w:val="000000" w:themeColor="text1"/>
          <w:sz w:val="24"/>
          <w:szCs w:val="24"/>
          <w:lang w:val="fr-FR"/>
        </w:rPr>
      </w:pPr>
    </w:p>
    <w:p w:rsidR="00A95E34" w:rsidRPr="00A95E34" w:rsidRDefault="00A95E34" w:rsidP="00FE0818">
      <w:pPr>
        <w:rPr>
          <w:b/>
          <w:color w:val="FF0000"/>
          <w:sz w:val="24"/>
          <w:szCs w:val="24"/>
          <w:lang w:val="fr-FR"/>
        </w:rPr>
      </w:pPr>
    </w:p>
    <w:p w:rsidR="00A95E34" w:rsidRPr="00A95E34" w:rsidRDefault="00FE0818" w:rsidP="00FE0818">
      <w:pPr>
        <w:rPr>
          <w:rFonts w:ascii="Albertus MT" w:hAnsi="Albertus MT"/>
          <w:b/>
          <w:color w:val="002060"/>
          <w:sz w:val="24"/>
          <w:szCs w:val="24"/>
          <w:lang w:val="fr-FR"/>
        </w:rPr>
      </w:pPr>
      <w:r w:rsidRPr="00A95E34">
        <w:rPr>
          <w:rFonts w:ascii="Albertus MT" w:hAnsi="Albertus MT"/>
          <w:b/>
          <w:color w:val="002060"/>
          <w:sz w:val="24"/>
          <w:szCs w:val="24"/>
          <w:lang w:val="fr-FR"/>
        </w:rPr>
        <w:t xml:space="preserve">LE RÔLE CENTRAL DE LA PERSONNE </w:t>
      </w:r>
    </w:p>
    <w:p w:rsidR="00A95E34" w:rsidRDefault="00A95E34" w:rsidP="00FE0818">
      <w:pPr>
        <w:rPr>
          <w:b/>
          <w:color w:val="FF0000"/>
          <w:sz w:val="24"/>
          <w:szCs w:val="24"/>
          <w:lang w:val="fr-FR"/>
        </w:rPr>
      </w:pPr>
    </w:p>
    <w:p w:rsidR="00A95E34" w:rsidRPr="00A95E34" w:rsidRDefault="00A95E34" w:rsidP="00FE0818">
      <w:pPr>
        <w:rPr>
          <w:rFonts w:ascii="Albertus Medium" w:hAnsi="Albertus Medium"/>
          <w:b/>
          <w:color w:val="FF0000"/>
          <w:sz w:val="24"/>
          <w:szCs w:val="24"/>
          <w:lang w:val="fr-FR"/>
        </w:rPr>
      </w:pPr>
      <w:r w:rsidRPr="00A95E34">
        <w:rPr>
          <w:rFonts w:ascii="Albertus Medium" w:hAnsi="Albertus Medium"/>
          <w:b/>
          <w:color w:val="FF0000"/>
          <w:sz w:val="24"/>
          <w:szCs w:val="24"/>
          <w:lang w:val="fr-FR"/>
        </w:rPr>
        <w:t xml:space="preserve">                       </w:t>
      </w:r>
      <w:r w:rsidR="00FE0818" w:rsidRPr="00A95E34">
        <w:rPr>
          <w:rFonts w:ascii="Albertus Medium" w:hAnsi="Albertus Medium"/>
          <w:b/>
          <w:color w:val="FF0000"/>
          <w:sz w:val="24"/>
          <w:szCs w:val="24"/>
          <w:lang w:val="fr-FR"/>
        </w:rPr>
        <w:t xml:space="preserve">ET </w:t>
      </w:r>
    </w:p>
    <w:p w:rsidR="00A95E34" w:rsidRDefault="00A95E34" w:rsidP="00FE0818">
      <w:pPr>
        <w:rPr>
          <w:b/>
          <w:color w:val="FF0000"/>
          <w:sz w:val="24"/>
          <w:szCs w:val="24"/>
          <w:lang w:val="fr-FR"/>
        </w:rPr>
      </w:pPr>
    </w:p>
    <w:p w:rsidR="00FE0818" w:rsidRPr="00A95E34" w:rsidRDefault="00FE0818" w:rsidP="00FE0818">
      <w:pPr>
        <w:rPr>
          <w:rFonts w:ascii="Albertus MT" w:hAnsi="Albertus MT"/>
          <w:b/>
          <w:color w:val="76923C" w:themeColor="accent3" w:themeShade="BF"/>
          <w:sz w:val="24"/>
          <w:szCs w:val="24"/>
          <w:lang w:val="fr-FR"/>
        </w:rPr>
      </w:pPr>
      <w:r w:rsidRPr="00A95E34">
        <w:rPr>
          <w:rFonts w:ascii="Albertus MT" w:hAnsi="Albertus MT"/>
          <w:b/>
          <w:color w:val="76923C" w:themeColor="accent3" w:themeShade="BF"/>
          <w:sz w:val="24"/>
          <w:szCs w:val="24"/>
          <w:lang w:val="fr-FR"/>
        </w:rPr>
        <w:t xml:space="preserve">DES RELATIONS HUMAINES DANS LA COMMUNICATION </w:t>
      </w:r>
    </w:p>
    <w:p w:rsidR="00FE0818" w:rsidRPr="00D154D3" w:rsidRDefault="00FE0818" w:rsidP="00FE0818">
      <w:pPr>
        <w:rPr>
          <w:color w:val="000000" w:themeColor="text1"/>
          <w:sz w:val="24"/>
          <w:szCs w:val="24"/>
          <w:lang w:val="fr-FR"/>
        </w:rPr>
      </w:pPr>
    </w:p>
    <w:p w:rsidR="00A95E34" w:rsidRPr="00A95E34" w:rsidRDefault="00A95E34" w:rsidP="00FE0818">
      <w:pPr>
        <w:rPr>
          <w:b/>
          <w:color w:val="0070C0"/>
          <w:sz w:val="32"/>
          <w:szCs w:val="32"/>
          <w:lang w:val="fr-FR"/>
        </w:rPr>
      </w:pPr>
    </w:p>
    <w:p w:rsidR="00FE0818" w:rsidRPr="00A95E34" w:rsidRDefault="00062E3B" w:rsidP="00A95E34">
      <w:pPr>
        <w:jc w:val="both"/>
        <w:rPr>
          <w:rFonts w:asciiTheme="majorHAnsi" w:hAnsiTheme="majorHAnsi"/>
          <w:b/>
          <w:color w:val="0070C0"/>
          <w:sz w:val="32"/>
          <w:szCs w:val="32"/>
          <w:lang w:val="fr-FR"/>
        </w:rPr>
      </w:pPr>
      <w:r>
        <w:rPr>
          <w:rFonts w:asciiTheme="majorHAnsi" w:hAnsiTheme="majorHAnsi"/>
          <w:b/>
          <w:color w:val="0070C0"/>
          <w:sz w:val="32"/>
          <w:szCs w:val="32"/>
          <w:lang w:val="fr-FR"/>
        </w:rPr>
        <w:t>Chers A</w:t>
      </w:r>
      <w:r w:rsidR="00FE0818" w:rsidRPr="00A95E34">
        <w:rPr>
          <w:rFonts w:asciiTheme="majorHAnsi" w:hAnsiTheme="majorHAnsi"/>
          <w:b/>
          <w:color w:val="0070C0"/>
          <w:sz w:val="32"/>
          <w:szCs w:val="32"/>
          <w:lang w:val="fr-FR"/>
        </w:rPr>
        <w:t>mis,</w:t>
      </w:r>
    </w:p>
    <w:p w:rsidR="00A95E34" w:rsidRPr="00A95E34" w:rsidRDefault="00A95E34" w:rsidP="00A95E34">
      <w:pPr>
        <w:jc w:val="both"/>
        <w:rPr>
          <w:rFonts w:asciiTheme="majorHAnsi" w:hAnsiTheme="majorHAnsi"/>
          <w:b/>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 Recteur Majeur, le P. Don</w:t>
      </w:r>
      <w:r w:rsidR="00062E3B">
        <w:rPr>
          <w:rFonts w:asciiTheme="majorHAnsi" w:hAnsiTheme="majorHAnsi"/>
          <w:b/>
          <w:color w:val="000000" w:themeColor="text1"/>
          <w:sz w:val="32"/>
          <w:szCs w:val="32"/>
          <w:lang w:val="fr-FR"/>
        </w:rPr>
        <w:t xml:space="preserve"> </w:t>
      </w:r>
      <w:r w:rsidRPr="00A95E34">
        <w:rPr>
          <w:rFonts w:asciiTheme="majorHAnsi" w:hAnsiTheme="majorHAnsi"/>
          <w:b/>
          <w:color w:val="000000" w:themeColor="text1"/>
          <w:sz w:val="32"/>
          <w:szCs w:val="32"/>
          <w:lang w:val="fr-FR"/>
        </w:rPr>
        <w:t>Ángel Fernández Artime, dans la feuille de route de la Congrégation Salésienne, après le 28</w:t>
      </w:r>
      <w:r w:rsidRPr="00A95E34">
        <w:rPr>
          <w:rFonts w:asciiTheme="majorHAnsi" w:hAnsiTheme="majorHAnsi"/>
          <w:b/>
          <w:color w:val="000000" w:themeColor="text1"/>
          <w:sz w:val="32"/>
          <w:szCs w:val="32"/>
          <w:vertAlign w:val="superscript"/>
          <w:lang w:val="fr-FR"/>
        </w:rPr>
        <w:t>e</w:t>
      </w:r>
      <w:r w:rsidRPr="00A95E34">
        <w:rPr>
          <w:rFonts w:asciiTheme="majorHAnsi" w:hAnsiTheme="majorHAnsi"/>
          <w:b/>
          <w:color w:val="000000" w:themeColor="text1"/>
          <w:sz w:val="32"/>
          <w:szCs w:val="32"/>
          <w:lang w:val="fr-FR"/>
        </w:rPr>
        <w:t xml:space="preserve"> Chapitre Général</w:t>
      </w:r>
      <w:r w:rsidRPr="00A95E34">
        <w:rPr>
          <w:rFonts w:asciiTheme="majorHAnsi" w:hAnsiTheme="majorHAnsi"/>
          <w:color w:val="000000" w:themeColor="text1"/>
          <w:sz w:val="32"/>
          <w:szCs w:val="32"/>
          <w:lang w:val="fr-FR"/>
        </w:rPr>
        <w:t xml:space="preserve">, nous invite à comprendre la communication comme une expérience vivante du « sacrement salésien » de la présence dans la culture des jeunes de notre temps.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Qu'est-ce que cela signifie pour nous, en tant qu'éducateurs et communicateurs, dans notre travail avec les jeunes</w:t>
      </w:r>
      <w:r w:rsidRPr="00A95E34">
        <w:rPr>
          <w:rFonts w:asciiTheme="majorHAnsi" w:hAnsiTheme="majorHAnsi"/>
          <w:color w:val="000000" w:themeColor="text1"/>
          <w:sz w:val="32"/>
          <w:szCs w:val="32"/>
          <w:lang w:val="fr-FR"/>
        </w:rPr>
        <w:t>, dans nos œuvres, dans les secteurs de la communication tels que la Radio, le Bulletin Salésien, les sites Web, les réseaux sociaux, les Maisons d'Édition, les magazines et les autres initiatives que nous menons dans</w:t>
      </w:r>
      <w:r w:rsidR="00A95E34" w:rsidRPr="00A95E34">
        <w:rPr>
          <w:rFonts w:asciiTheme="majorHAnsi" w:hAnsiTheme="majorHAnsi"/>
          <w:color w:val="000000" w:themeColor="text1"/>
          <w:sz w:val="32"/>
          <w:szCs w:val="32"/>
          <w:lang w:val="fr-FR"/>
        </w:rPr>
        <w:t xml:space="preserve"> le domaine de la communication</w:t>
      </w:r>
      <w:r w:rsidRPr="00A95E34">
        <w:rPr>
          <w:rFonts w:asciiTheme="majorHAnsi" w:hAnsiTheme="majorHAnsi"/>
          <w:color w:val="000000" w:themeColor="text1"/>
          <w:sz w:val="32"/>
          <w:szCs w:val="32"/>
          <w:lang w:val="fr-FR"/>
        </w:rPr>
        <w:t xml:space="preserv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 mot « sacrement » renvoie à la dimension du sacré, la réalité visible du mystère invisible</w:t>
      </w:r>
      <w:r w:rsidRPr="00A95E34">
        <w:rPr>
          <w:rFonts w:asciiTheme="majorHAnsi" w:hAnsiTheme="majorHAnsi"/>
          <w:color w:val="000000" w:themeColor="text1"/>
          <w:sz w:val="32"/>
          <w:szCs w:val="32"/>
          <w:lang w:val="fr-FR"/>
        </w:rPr>
        <w:t xml:space="preserve">. Notre présence comme sacrement de communication se réfère à l'Incarnation du Verbe, qui est devenue la présence visible de Dieu parmi nous.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Dieu manifeste son amour de manière concrète, à travers l'incarnation de son Fils</w:t>
      </w:r>
      <w:r w:rsidRPr="00A95E34">
        <w:rPr>
          <w:rFonts w:asciiTheme="majorHAnsi" w:hAnsiTheme="majorHAnsi"/>
          <w:color w:val="000000" w:themeColor="text1"/>
          <w:sz w:val="32"/>
          <w:szCs w:val="32"/>
          <w:lang w:val="fr-FR"/>
        </w:rPr>
        <w:t xml:space="preserve"> : </w:t>
      </w:r>
      <w:r w:rsidRPr="00A95E34">
        <w:rPr>
          <w:rFonts w:asciiTheme="majorHAnsi" w:hAnsiTheme="majorHAnsi"/>
          <w:color w:val="000000" w:themeColor="text1"/>
          <w:sz w:val="32"/>
          <w:szCs w:val="32"/>
          <w:shd w:val="clear" w:color="auto" w:fill="FFFFFF"/>
          <w:lang w:val="fr-FR"/>
        </w:rPr>
        <w:t>Et le Verbe s'est fait chair, et il a habité parmi nous</w:t>
      </w:r>
      <w:r w:rsidRPr="00A95E34">
        <w:rPr>
          <w:rFonts w:asciiTheme="majorHAnsi" w:hAnsiTheme="majorHAnsi"/>
          <w:color w:val="000000" w:themeColor="text1"/>
          <w:sz w:val="32"/>
          <w:szCs w:val="32"/>
          <w:lang w:val="fr-FR"/>
        </w:rPr>
        <w:t xml:space="preserve"> (Jn 1, 14).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La communication trouve ses racines vitales dans la Parole, le Communicateur de Dieu</w:t>
      </w:r>
      <w:r w:rsidRPr="00A95E34">
        <w:rPr>
          <w:rFonts w:asciiTheme="majorHAnsi" w:hAnsiTheme="majorHAnsi"/>
          <w:color w:val="000000" w:themeColor="text1"/>
          <w:sz w:val="32"/>
          <w:szCs w:val="32"/>
          <w:lang w:val="fr-FR"/>
        </w:rPr>
        <w:t xml:space="preserve">. La Parole est la source de la vie, visiblement intégrée dans l'histoire du salut.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lastRenderedPageBreak/>
        <w:t>La communication est fondamentalement la présence de la personne divine dans l'histoire humaine</w:t>
      </w:r>
      <w:r w:rsidRPr="00A95E34">
        <w:rPr>
          <w:rFonts w:asciiTheme="majorHAnsi" w:hAnsiTheme="majorHAnsi"/>
          <w:color w:val="000000" w:themeColor="text1"/>
          <w:sz w:val="32"/>
          <w:szCs w:val="32"/>
          <w:lang w:val="fr-FR"/>
        </w:rPr>
        <w:t xml:space="preserve"> : la Parole est amour, relation, parole, langage, symbole, écoute, rencontre et fraternité / amitié.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Par l'incarnation de la Parole de Dieu, nous avons reçu le don de la liberté de communiquer</w:t>
      </w:r>
      <w:r w:rsidRPr="00A95E34">
        <w:rPr>
          <w:rFonts w:asciiTheme="majorHAnsi" w:hAnsiTheme="majorHAnsi"/>
          <w:color w:val="000000" w:themeColor="text1"/>
          <w:sz w:val="32"/>
          <w:szCs w:val="32"/>
          <w:lang w:val="fr-FR"/>
        </w:rPr>
        <w:t xml:space="preserve">, de créer, d'innover, de poursuivre le projet de création, qui est la communication de Dieu.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En tant que co-auteurs de la communication du plan de Dieu, nous avons la responsabilité de construire des relations qui génèrent vie</w:t>
      </w:r>
      <w:r w:rsidRPr="00A95E34">
        <w:rPr>
          <w:rFonts w:asciiTheme="majorHAnsi" w:hAnsiTheme="majorHAnsi"/>
          <w:color w:val="000000" w:themeColor="text1"/>
          <w:sz w:val="32"/>
          <w:szCs w:val="32"/>
          <w:lang w:val="fr-FR"/>
        </w:rPr>
        <w:t xml:space="preserve"> et qui promeuvent la liberté d'être des personnes engagées dans la réalité concrète des personnes dans leurs communautés.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 verbe « vivre parmi » a une signification très importante au cœur de la proposition salésienne</w:t>
      </w:r>
      <w:r w:rsidRPr="00A95E34">
        <w:rPr>
          <w:rFonts w:asciiTheme="majorHAnsi" w:hAnsiTheme="majorHAnsi"/>
          <w:color w:val="000000" w:themeColor="text1"/>
          <w:sz w:val="32"/>
          <w:szCs w:val="32"/>
          <w:lang w:val="fr-FR"/>
        </w:rPr>
        <w:t xml:space="preserve"> : être présent, être accueillant et marcher avec les jeunes. </w:t>
      </w: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color w:val="000000" w:themeColor="text1"/>
          <w:sz w:val="32"/>
          <w:szCs w:val="32"/>
          <w:lang w:val="fr-FR"/>
        </w:rPr>
        <w:t xml:space="preserve">Notre présence joyeuse et gratuite parmi les jeunes nous pose une question fondamentale : Qui est la personne qui est présente et qui communique avec eux et pour eux ?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 Salésien, avec son identité consacrée, en tant que disciple du Seigneur est le communicateur de la joie et de l'optimisme</w:t>
      </w:r>
      <w:r w:rsidRPr="00A95E34">
        <w:rPr>
          <w:rFonts w:asciiTheme="majorHAnsi" w:hAnsiTheme="majorHAnsi"/>
          <w:color w:val="000000" w:themeColor="text1"/>
          <w:sz w:val="32"/>
          <w:szCs w:val="32"/>
          <w:lang w:val="fr-FR"/>
        </w:rPr>
        <w:t xml:space="preserve"> parce qu'il suit et aime Jésus-Christ, le Communicateur du Père.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L'identité du Salésien, du communicateur et de l’éducateur des jeunes, nous indique notre référence et notre autorité</w:t>
      </w:r>
      <w:r w:rsidRPr="00A95E34">
        <w:rPr>
          <w:rFonts w:asciiTheme="majorHAnsi" w:hAnsiTheme="majorHAnsi"/>
          <w:color w:val="000000" w:themeColor="text1"/>
          <w:sz w:val="32"/>
          <w:szCs w:val="32"/>
          <w:lang w:val="fr-FR"/>
        </w:rPr>
        <w:t xml:space="preserve"> pour communiquer avec le cœur du bon berger.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L'identité du communicateur salésien trouve sa source dans la paternité spirituelle de Don Bosco</w:t>
      </w:r>
      <w:r w:rsidRPr="00A95E34">
        <w:rPr>
          <w:rFonts w:asciiTheme="majorHAnsi" w:hAnsiTheme="majorHAnsi"/>
          <w:color w:val="000000" w:themeColor="text1"/>
          <w:sz w:val="32"/>
          <w:szCs w:val="32"/>
          <w:lang w:val="fr-FR"/>
        </w:rPr>
        <w:t xml:space="preserve"> telle qu'il l'a vécue au Valdocco.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Comme Don Bosco, nous communiquons dans un style salésien</w:t>
      </w:r>
      <w:r w:rsidRPr="00A95E34">
        <w:rPr>
          <w:rFonts w:asciiTheme="majorHAnsi" w:hAnsiTheme="majorHAnsi"/>
          <w:color w:val="000000" w:themeColor="text1"/>
          <w:sz w:val="32"/>
          <w:szCs w:val="32"/>
          <w:lang w:val="fr-FR"/>
        </w:rPr>
        <w:t xml:space="preserve">, avec gentillesse, avec un cœur ouvert, avec respect, avec simplicité et joie.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 xml:space="preserve">Vivre un « sacrement salésien » dans la communication est une attitude constante de conversion et de discernement </w:t>
      </w:r>
      <w:r w:rsidRPr="00A95E34">
        <w:rPr>
          <w:rFonts w:asciiTheme="majorHAnsi" w:hAnsiTheme="majorHAnsi"/>
          <w:b/>
          <w:color w:val="000000" w:themeColor="text1"/>
          <w:sz w:val="32"/>
          <w:szCs w:val="32"/>
          <w:lang w:val="fr-FR"/>
        </w:rPr>
        <w:lastRenderedPageBreak/>
        <w:t>pastoral</w:t>
      </w:r>
      <w:r w:rsidRPr="00A95E34">
        <w:rPr>
          <w:rFonts w:asciiTheme="majorHAnsi" w:hAnsiTheme="majorHAnsi"/>
          <w:color w:val="000000" w:themeColor="text1"/>
          <w:sz w:val="32"/>
          <w:szCs w:val="32"/>
          <w:lang w:val="fr-FR"/>
        </w:rPr>
        <w:t xml:space="preserve">, de dialogue et d'actualisation sur la langue et sur le monde des jeunes.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Communiquer dans un environnement jeune signifie donc écouter, dialoguer, discerner personnellement et en tant que communauté</w:t>
      </w:r>
      <w:r w:rsidRPr="00A95E34">
        <w:rPr>
          <w:rFonts w:asciiTheme="majorHAnsi" w:hAnsiTheme="majorHAnsi"/>
          <w:color w:val="000000" w:themeColor="text1"/>
          <w:sz w:val="32"/>
          <w:szCs w:val="32"/>
          <w:lang w:val="fr-FR"/>
        </w:rPr>
        <w:t xml:space="preserve">, pour que la communication devienne une manière d'être, pour la communauté éducative et la famille.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Être le « sacrement salésien » de la présence dans la Communication, c'est avoir une meilleure compréhension de l'écosystème des jeunes</w:t>
      </w:r>
      <w:r w:rsidRPr="00A95E34">
        <w:rPr>
          <w:rFonts w:asciiTheme="majorHAnsi" w:hAnsiTheme="majorHAnsi"/>
          <w:color w:val="000000" w:themeColor="text1"/>
          <w:sz w:val="32"/>
          <w:szCs w:val="32"/>
          <w:lang w:val="fr-FR"/>
        </w:rPr>
        <w:t xml:space="preserve">, de ses langages, de ses symboles, de sa manière interactive, instantanée et proactive de communiquer.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La communication est une manière de vivre la spiritualité salésienne à travers des relations éducatives et à travers l'accompagnement</w:t>
      </w:r>
      <w:r w:rsidRPr="00A95E34">
        <w:rPr>
          <w:rFonts w:asciiTheme="majorHAnsi" w:hAnsiTheme="majorHAnsi"/>
          <w:color w:val="000000" w:themeColor="text1"/>
          <w:sz w:val="32"/>
          <w:szCs w:val="32"/>
          <w:lang w:val="fr-FR"/>
        </w:rPr>
        <w:t xml:space="preserve">, la formation, la recherche du sens de la vie et l'engagement pour construire une société plus empathique et humaine.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 Pape François, dans sa lettre au Recteur Majeur, le P. Ángel Fernández, pour le bicentenaire de la naissance de St. Jean Bosco, le 24 juin 2015</w:t>
      </w:r>
      <w:r w:rsidRPr="00A95E34">
        <w:rPr>
          <w:rFonts w:asciiTheme="majorHAnsi" w:hAnsiTheme="majorHAnsi"/>
          <w:color w:val="000000" w:themeColor="text1"/>
          <w:sz w:val="32"/>
          <w:szCs w:val="32"/>
          <w:lang w:val="fr-FR"/>
        </w:rPr>
        <w:t>, a brillamment présenté ce défi :</w:t>
      </w: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color w:val="000000" w:themeColor="text1"/>
          <w:sz w:val="32"/>
          <w:szCs w:val="32"/>
          <w:lang w:val="fr-FR"/>
        </w:rPr>
        <w:t xml:space="preserve">« </w:t>
      </w:r>
      <w:r w:rsidRPr="00A95E34">
        <w:rPr>
          <w:rFonts w:asciiTheme="majorHAnsi" w:hAnsiTheme="majorHAnsi"/>
          <w:i/>
          <w:color w:val="000000" w:themeColor="text1"/>
          <w:sz w:val="32"/>
          <w:szCs w:val="32"/>
          <w:lang w:val="fr-FR"/>
        </w:rPr>
        <w:t>Éduquer selon l’anthropologie chrétienne au langage des nouveaux moyens de communication et des réseaux sociaux</w:t>
      </w:r>
      <w:r w:rsidRPr="00A95E34">
        <w:rPr>
          <w:rFonts w:asciiTheme="majorHAnsi" w:hAnsiTheme="majorHAnsi"/>
          <w:color w:val="000000" w:themeColor="text1"/>
          <w:sz w:val="32"/>
          <w:szCs w:val="32"/>
          <w:lang w:val="fr-FR"/>
        </w:rPr>
        <w:t xml:space="preserve">, qui façonne en profondeur les codes culturels des jeunes, et donc leur vision de la réalité humaine et religieuse. »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Les codes culturels des jeunes sont un langage</w:t>
      </w:r>
      <w:r w:rsidRPr="00A95E34">
        <w:rPr>
          <w:rFonts w:asciiTheme="majorHAnsi" w:hAnsiTheme="majorHAnsi"/>
          <w:color w:val="000000" w:themeColor="text1"/>
          <w:sz w:val="32"/>
          <w:szCs w:val="32"/>
          <w:lang w:val="fr-FR"/>
        </w:rPr>
        <w:t xml:space="preserve"> et une manière de communiquer et de vivre.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Ces codes de communication sont associés aux rituels ordinaires de la vie</w:t>
      </w:r>
      <w:r w:rsidRPr="00A95E34">
        <w:rPr>
          <w:rFonts w:asciiTheme="majorHAnsi" w:hAnsiTheme="majorHAnsi"/>
          <w:color w:val="000000" w:themeColor="text1"/>
          <w:sz w:val="32"/>
          <w:szCs w:val="32"/>
          <w:lang w:val="fr-FR"/>
        </w:rPr>
        <w:t xml:space="preserve"> : étudier, manger, se réunir en famille, se mettre en relation avec des amis, interagir en ligne, faire du sport, écouter de la musique, prier, célébrer les rituels de la douleur (souffrance, perte, maladie, mort) et du bonheur (santé, amis, travail, divertissement, servir les autres, vie chrétienne).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Les rituels des jeunes se déroulent dans la vie quotidienne, dans l'environnement sans frontières des relations humaines, dans les écosystèmes culturels quotidiens</w:t>
      </w:r>
      <w:r w:rsidRPr="00A95E34">
        <w:rPr>
          <w:rFonts w:asciiTheme="majorHAnsi" w:hAnsiTheme="majorHAnsi"/>
          <w:color w:val="000000" w:themeColor="text1"/>
          <w:sz w:val="32"/>
          <w:szCs w:val="32"/>
          <w:lang w:val="fr-FR"/>
        </w:rPr>
        <w:t xml:space="preserve">, leur </w:t>
      </w:r>
      <w:r w:rsidRPr="00A95E34">
        <w:rPr>
          <w:rFonts w:asciiTheme="majorHAnsi" w:hAnsiTheme="majorHAnsi"/>
          <w:color w:val="000000" w:themeColor="text1"/>
          <w:sz w:val="32"/>
          <w:szCs w:val="32"/>
          <w:lang w:val="fr-FR"/>
        </w:rPr>
        <w:lastRenderedPageBreak/>
        <w:t xml:space="preserve">donnant de nouveaux langages, les transformant en nouveaux codes et immergeant leur vie dans de nouveaux contextes de communication, dans des réseaux interactifs et numériques.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Nous vivons et éduquons, par conséquent, dans des écosystèmes de jeunes</w:t>
      </w:r>
      <w:r w:rsidRPr="00A95E34">
        <w:rPr>
          <w:rFonts w:asciiTheme="majorHAnsi" w:hAnsiTheme="majorHAnsi"/>
          <w:color w:val="000000" w:themeColor="text1"/>
          <w:sz w:val="32"/>
          <w:szCs w:val="32"/>
          <w:lang w:val="fr-FR"/>
        </w:rPr>
        <w:t xml:space="preserve">, des contextes humains et culturels intégrés, où l'expérience vivante  du « sacrement salésien » de la présence se manifeste par la communication de la centralité de la personne et des relations humaines et chrétiennes.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b/>
          <w:color w:val="000000" w:themeColor="text1"/>
          <w:sz w:val="32"/>
          <w:szCs w:val="32"/>
          <w:lang w:val="fr-FR"/>
        </w:rPr>
        <w:t>Nous sommes toujours des éducateurs et communicateurs dans cette relation éducative,</w:t>
      </w:r>
      <w:r w:rsidRPr="00A95E34">
        <w:rPr>
          <w:rFonts w:asciiTheme="majorHAnsi" w:hAnsiTheme="majorHAnsi"/>
          <w:color w:val="000000" w:themeColor="text1"/>
          <w:sz w:val="32"/>
          <w:szCs w:val="32"/>
          <w:lang w:val="fr-FR"/>
        </w:rPr>
        <w:t xml:space="preserve"> car nous marchons avec nos jeunes et nous les aimons, là où ils se rencontrent et nous attendent avec notre cœur de bon berger.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FE0818" w:rsidP="00A95E34">
      <w:pPr>
        <w:jc w:val="both"/>
        <w:rPr>
          <w:rFonts w:asciiTheme="majorHAnsi" w:hAnsiTheme="majorHAnsi"/>
          <w:color w:val="000000" w:themeColor="text1"/>
          <w:sz w:val="32"/>
          <w:szCs w:val="32"/>
          <w:lang w:val="fr-FR"/>
        </w:rPr>
      </w:pPr>
      <w:r w:rsidRPr="00A95E34">
        <w:rPr>
          <w:rFonts w:asciiTheme="majorHAnsi" w:hAnsiTheme="majorHAnsi"/>
          <w:color w:val="000000" w:themeColor="text1"/>
          <w:sz w:val="32"/>
          <w:szCs w:val="32"/>
          <w:lang w:val="fr-FR"/>
        </w:rPr>
        <w:t>Avec mon affection fraternelle,</w:t>
      </w:r>
    </w:p>
    <w:p w:rsidR="00FE0818" w:rsidRPr="00A95E34" w:rsidRDefault="00FE0818" w:rsidP="00A95E34">
      <w:pPr>
        <w:jc w:val="both"/>
        <w:rPr>
          <w:rFonts w:asciiTheme="majorHAnsi" w:hAnsiTheme="majorHAnsi"/>
          <w:color w:val="000000" w:themeColor="text1"/>
          <w:sz w:val="32"/>
          <w:szCs w:val="32"/>
          <w:lang w:val="fr-FR"/>
        </w:rPr>
      </w:pPr>
    </w:p>
    <w:p w:rsidR="00A95E34" w:rsidRPr="00A95E34" w:rsidRDefault="00A95E34" w:rsidP="00A95E34">
      <w:pPr>
        <w:jc w:val="both"/>
        <w:rPr>
          <w:rFonts w:asciiTheme="majorHAnsi" w:hAnsiTheme="majorHAnsi"/>
          <w:b/>
          <w:color w:val="7030A0"/>
          <w:sz w:val="32"/>
          <w:szCs w:val="32"/>
          <w:lang w:val="fr-FR"/>
        </w:rPr>
      </w:pPr>
      <w:bookmarkStart w:id="0" w:name="_GoBack"/>
      <w:bookmarkEnd w:id="0"/>
    </w:p>
    <w:p w:rsidR="00FE0818" w:rsidRPr="00A95E34" w:rsidRDefault="00FE0818" w:rsidP="00A95E34">
      <w:pPr>
        <w:jc w:val="both"/>
        <w:rPr>
          <w:rFonts w:asciiTheme="majorHAnsi" w:hAnsiTheme="majorHAnsi"/>
          <w:b/>
          <w:color w:val="7030A0"/>
          <w:sz w:val="32"/>
          <w:szCs w:val="32"/>
          <w:lang w:val="fr-FR"/>
        </w:rPr>
      </w:pPr>
      <w:r w:rsidRPr="00A95E34">
        <w:rPr>
          <w:rFonts w:asciiTheme="majorHAnsi" w:hAnsiTheme="majorHAnsi"/>
          <w:b/>
          <w:color w:val="7030A0"/>
          <w:sz w:val="32"/>
          <w:szCs w:val="32"/>
          <w:lang w:val="fr-FR"/>
        </w:rPr>
        <w:t>P. Gildásio Mendes dos Santos - SDB</w:t>
      </w:r>
    </w:p>
    <w:p w:rsidR="00FE0818" w:rsidRPr="00A95E34" w:rsidRDefault="00FE0818" w:rsidP="00A95E34">
      <w:pPr>
        <w:jc w:val="both"/>
        <w:rPr>
          <w:rFonts w:asciiTheme="majorHAnsi" w:hAnsiTheme="majorHAnsi"/>
          <w:b/>
          <w:color w:val="7030A0"/>
          <w:sz w:val="32"/>
          <w:szCs w:val="32"/>
          <w:lang w:val="fr-FR"/>
        </w:rPr>
      </w:pPr>
      <w:r w:rsidRPr="00A95E34">
        <w:rPr>
          <w:rFonts w:asciiTheme="majorHAnsi" w:hAnsiTheme="majorHAnsi"/>
          <w:b/>
          <w:color w:val="7030A0"/>
          <w:sz w:val="32"/>
          <w:szCs w:val="32"/>
          <w:lang w:val="fr-FR"/>
        </w:rPr>
        <w:t xml:space="preserve">Conseiller Général pour la Communication Sociale </w:t>
      </w:r>
    </w:p>
    <w:p w:rsidR="00FE0818" w:rsidRPr="00A95E34" w:rsidRDefault="00FE0818" w:rsidP="00A95E34">
      <w:pPr>
        <w:jc w:val="both"/>
        <w:rPr>
          <w:rFonts w:asciiTheme="majorHAnsi" w:hAnsiTheme="majorHAnsi"/>
          <w:color w:val="000000" w:themeColor="text1"/>
          <w:sz w:val="32"/>
          <w:szCs w:val="32"/>
          <w:lang w:val="fr-FR"/>
        </w:rPr>
      </w:pPr>
    </w:p>
    <w:p w:rsidR="00FE0818" w:rsidRPr="00A95E34" w:rsidRDefault="00A95E34" w:rsidP="00A95E34">
      <w:pPr>
        <w:jc w:val="both"/>
        <w:rPr>
          <w:rFonts w:asciiTheme="majorHAnsi" w:hAnsiTheme="majorHAnsi"/>
          <w:color w:val="000000" w:themeColor="text1"/>
          <w:sz w:val="32"/>
          <w:szCs w:val="32"/>
          <w:lang w:val="fr-FR"/>
        </w:rPr>
      </w:pPr>
      <w:r>
        <w:rPr>
          <w:rFonts w:asciiTheme="majorHAnsi" w:hAnsiTheme="majorHAnsi"/>
          <w:color w:val="000000" w:themeColor="text1"/>
          <w:sz w:val="32"/>
          <w:szCs w:val="32"/>
          <w:lang w:val="fr-FR"/>
        </w:rPr>
        <w:t xml:space="preserve">                                                </w:t>
      </w:r>
      <w:r w:rsidR="00FE0818" w:rsidRPr="00A95E34">
        <w:rPr>
          <w:rFonts w:asciiTheme="majorHAnsi" w:hAnsiTheme="majorHAnsi"/>
          <w:color w:val="000000" w:themeColor="text1"/>
          <w:sz w:val="32"/>
          <w:szCs w:val="32"/>
          <w:lang w:val="fr-FR"/>
        </w:rPr>
        <w:t xml:space="preserve">Porto Alegre, le 24 novembre 2020 </w:t>
      </w:r>
    </w:p>
    <w:p w:rsidR="00073E7E" w:rsidRPr="00FE0818" w:rsidRDefault="00540785" w:rsidP="00FE0818">
      <w:pPr>
        <w:rPr>
          <w:szCs w:val="24"/>
        </w:rPr>
      </w:pPr>
      <w:r w:rsidRPr="00FE0818">
        <w:rPr>
          <w:szCs w:val="24"/>
        </w:rPr>
        <w:t xml:space="preserve"> </w:t>
      </w:r>
    </w:p>
    <w:sectPr w:rsidR="00073E7E" w:rsidRPr="00FE0818" w:rsidSect="00FE38E0">
      <w:footerReference w:type="even" r:id="rId7"/>
      <w:footerReference w:type="default" r:id="rId8"/>
      <w:headerReference w:type="first" r:id="rId9"/>
      <w:footerReference w:type="first" r:id="rId10"/>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3A" w:rsidRDefault="00365B3A" w:rsidP="0022583D">
      <w:r>
        <w:separator/>
      </w:r>
    </w:p>
  </w:endnote>
  <w:endnote w:type="continuationSeparator" w:id="0">
    <w:p w:rsidR="00365B3A" w:rsidRDefault="00365B3A"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Albertus Medium">
    <w:altName w:val="Eras Medium ITC"/>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A61BC5">
    <w:pPr>
      <w:pStyle w:val="Rodap"/>
      <w:framePr w:wrap="around" w:vAnchor="text" w:hAnchor="margin" w:xAlign="right" w:y="1"/>
      <w:rPr>
        <w:rStyle w:val="Nmerodepgina"/>
      </w:rPr>
    </w:pPr>
    <w:r>
      <w:rPr>
        <w:rStyle w:val="Nmerodepgina"/>
      </w:rPr>
      <w:fldChar w:fldCharType="begin"/>
    </w:r>
    <w:r w:rsidR="007D1759">
      <w:rPr>
        <w:rStyle w:val="Nmerodepgina"/>
      </w:rPr>
      <w:instrText xml:space="preserve">PAGE  </w:instrText>
    </w:r>
    <w:r>
      <w:rPr>
        <w:rStyle w:val="Nmerodepgina"/>
      </w:rPr>
      <w:fldChar w:fldCharType="separate"/>
    </w:r>
    <w:r w:rsidR="007D1759">
      <w:rPr>
        <w:rStyle w:val="Nmerodepgina"/>
        <w:noProof/>
      </w:rPr>
      <w:t>2</w:t>
    </w:r>
    <w:r>
      <w:rPr>
        <w:rStyle w:val="Nmerodepgina"/>
      </w:rPr>
      <w:fldChar w:fldCharType="end"/>
    </w:r>
  </w:p>
  <w:p w:rsidR="00084673" w:rsidRDefault="00365B3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A61BC5">
    <w:pPr>
      <w:pStyle w:val="Rodap"/>
      <w:framePr w:wrap="around" w:vAnchor="text" w:hAnchor="margin" w:xAlign="right" w:y="1"/>
      <w:rPr>
        <w:rStyle w:val="Nmerodepgina"/>
      </w:rPr>
    </w:pPr>
    <w:r>
      <w:rPr>
        <w:rStyle w:val="Nmerodepgina"/>
      </w:rPr>
      <w:fldChar w:fldCharType="begin"/>
    </w:r>
    <w:r w:rsidR="007D1759">
      <w:rPr>
        <w:rStyle w:val="Nmerodepgina"/>
      </w:rPr>
      <w:instrText xml:space="preserve">PAGE  </w:instrText>
    </w:r>
    <w:r>
      <w:rPr>
        <w:rStyle w:val="Nmerodepgina"/>
      </w:rPr>
      <w:fldChar w:fldCharType="separate"/>
    </w:r>
    <w:r w:rsidR="00825F27">
      <w:rPr>
        <w:rStyle w:val="Nmerodepgina"/>
        <w:noProof/>
      </w:rPr>
      <w:t>4</w:t>
    </w:r>
    <w:r>
      <w:rPr>
        <w:rStyle w:val="Nmerodepgina"/>
      </w:rPr>
      <w:fldChar w:fldCharType="end"/>
    </w:r>
  </w:p>
  <w:p w:rsidR="00084673" w:rsidRDefault="00365B3A">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7D1759"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126509">
      <w:rPr>
        <w:color w:val="002060"/>
        <w:sz w:val="16"/>
      </w:rPr>
      <w:t>–gmendes@sdb.org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3A" w:rsidRDefault="00365B3A" w:rsidP="0022583D">
      <w:r>
        <w:separator/>
      </w:r>
    </w:p>
  </w:footnote>
  <w:footnote w:type="continuationSeparator" w:id="0">
    <w:p w:rsidR="00365B3A" w:rsidRDefault="00365B3A" w:rsidP="00225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A95E34"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simplePos x="0" y="0"/>
                    <wp:positionH relativeFrom="column">
                      <wp:posOffset>876935</wp:posOffset>
                    </wp:positionH>
                    <wp:positionV relativeFrom="paragraph">
                      <wp:posOffset>833755</wp:posOffset>
                    </wp:positionV>
                    <wp:extent cx="5037455" cy="8255"/>
                    <wp:effectExtent l="0" t="0" r="1079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7D1759">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365B3A" w:rsidP="00CA642F">
          <w:pPr>
            <w:jc w:val="center"/>
            <w:rPr>
              <w:rFonts w:ascii="Garamond" w:hAnsi="Garamond" w:cs="Arial"/>
              <w:b/>
              <w:i/>
              <w:iCs/>
              <w:color w:val="663300"/>
              <w:sz w:val="18"/>
              <w:szCs w:val="22"/>
              <w:lang w:val="es-MX"/>
            </w:rPr>
          </w:pPr>
        </w:p>
        <w:p w:rsidR="00084673" w:rsidRPr="00CA642F" w:rsidRDefault="00365B3A" w:rsidP="00475D21">
          <w:pPr>
            <w:rPr>
              <w:rFonts w:ascii="Garamond" w:hAnsi="Garamond" w:cs="Arial"/>
              <w:b/>
              <w:i/>
              <w:iCs/>
              <w:color w:val="663300"/>
              <w:sz w:val="16"/>
              <w:szCs w:val="16"/>
              <w:lang w:val="es-MX"/>
            </w:rPr>
          </w:pPr>
        </w:p>
        <w:p w:rsidR="00084673" w:rsidRPr="00CA642F" w:rsidRDefault="00365B3A" w:rsidP="00475D21">
          <w:pPr>
            <w:rPr>
              <w:rFonts w:ascii="Garamond" w:hAnsi="Garamond" w:cs="Arial"/>
              <w:b/>
              <w:i/>
              <w:iCs/>
              <w:color w:val="663300"/>
              <w:sz w:val="16"/>
              <w:szCs w:val="16"/>
              <w:lang w:val="es-MX"/>
            </w:rPr>
          </w:pPr>
        </w:p>
        <w:p w:rsidR="00084673" w:rsidRPr="008B794D" w:rsidRDefault="0022583D" w:rsidP="00CA642F">
          <w:pPr>
            <w:jc w:val="right"/>
            <w:rPr>
              <w:rFonts w:ascii="Garamond" w:hAnsi="Garamond" w:cs="Arial"/>
              <w:b/>
              <w:i/>
              <w:iCs/>
              <w:color w:val="663300"/>
              <w:sz w:val="24"/>
              <w:szCs w:val="22"/>
              <w:lang w:val="it-IT"/>
            </w:rPr>
          </w:pPr>
          <w:r>
            <w:rPr>
              <w:rFonts w:ascii="Garamond" w:hAnsi="Garamond" w:cs="Arial"/>
              <w:b/>
              <w:i/>
              <w:iCs/>
              <w:color w:val="663300"/>
              <w:sz w:val="24"/>
              <w:szCs w:val="22"/>
              <w:lang w:val="it-IT"/>
            </w:rPr>
            <w:t>P.</w:t>
          </w:r>
          <w:r w:rsidR="007D1759" w:rsidRPr="008B794D">
            <w:rPr>
              <w:rFonts w:ascii="Garamond" w:hAnsi="Garamond" w:cs="Arial"/>
              <w:b/>
              <w:i/>
              <w:iCs/>
              <w:color w:val="663300"/>
              <w:sz w:val="24"/>
              <w:szCs w:val="22"/>
              <w:lang w:val="it-IT"/>
            </w:rPr>
            <w:t xml:space="preserve"> </w:t>
          </w:r>
          <w:r w:rsidR="007D1759">
            <w:rPr>
              <w:rFonts w:ascii="Garamond" w:hAnsi="Garamond" w:cs="Arial"/>
              <w:b/>
              <w:i/>
              <w:iCs/>
              <w:color w:val="663300"/>
              <w:sz w:val="24"/>
              <w:szCs w:val="22"/>
              <w:lang w:val="it-IT"/>
            </w:rPr>
            <w:t>Gild</w:t>
          </w:r>
          <w:r w:rsidR="00540785">
            <w:rPr>
              <w:rFonts w:ascii="Garamond" w:hAnsi="Garamond" w:cs="Arial"/>
              <w:b/>
              <w:i/>
              <w:iCs/>
              <w:color w:val="663300"/>
              <w:sz w:val="24"/>
              <w:szCs w:val="22"/>
              <w:lang w:val="it-IT"/>
            </w:rPr>
            <w:t>á</w:t>
          </w:r>
          <w:r w:rsidR="007D1759">
            <w:rPr>
              <w:rFonts w:ascii="Garamond" w:hAnsi="Garamond" w:cs="Arial"/>
              <w:b/>
              <w:i/>
              <w:iCs/>
              <w:color w:val="663300"/>
              <w:sz w:val="24"/>
              <w:szCs w:val="22"/>
              <w:lang w:val="it-IT"/>
            </w:rPr>
            <w:t>sio Dos Santos Mendes</w:t>
          </w:r>
          <w:r w:rsidR="007D1759" w:rsidRPr="008B794D">
            <w:rPr>
              <w:rFonts w:ascii="Garamond" w:hAnsi="Garamond" w:cs="Arial"/>
              <w:b/>
              <w:i/>
              <w:iCs/>
              <w:color w:val="663300"/>
              <w:sz w:val="24"/>
              <w:szCs w:val="22"/>
              <w:lang w:val="it-IT"/>
            </w:rPr>
            <w:t xml:space="preserve"> sdb</w:t>
          </w:r>
        </w:p>
        <w:p w:rsidR="00084673" w:rsidRPr="00CA642F" w:rsidRDefault="0022583D" w:rsidP="0022583D">
          <w:pPr>
            <w:jc w:val="center"/>
            <w:rPr>
              <w:color w:val="663300"/>
              <w:sz w:val="24"/>
              <w:szCs w:val="22"/>
              <w:lang w:val="it-IT"/>
            </w:rPr>
          </w:pPr>
          <w:r>
            <w:rPr>
              <w:sz w:val="24"/>
              <w:szCs w:val="24"/>
              <w:lang w:val="fr-FR"/>
            </w:rPr>
            <w:t xml:space="preserve">                                                     </w:t>
          </w:r>
          <w:r w:rsidRPr="00630D72">
            <w:rPr>
              <w:sz w:val="24"/>
              <w:szCs w:val="24"/>
              <w:lang w:val="fr-FR"/>
            </w:rPr>
            <w:t>Conseiller pour la Communication Sociale</w:t>
          </w:r>
        </w:p>
      </w:tc>
    </w:tr>
  </w:tbl>
  <w:p w:rsidR="00084673" w:rsidRDefault="00365B3A" w:rsidP="00516A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7E"/>
    <w:rsid w:val="00062E3B"/>
    <w:rsid w:val="00073E7E"/>
    <w:rsid w:val="000A232E"/>
    <w:rsid w:val="000E2D03"/>
    <w:rsid w:val="00117B8A"/>
    <w:rsid w:val="00167119"/>
    <w:rsid w:val="0022583D"/>
    <w:rsid w:val="00365B3A"/>
    <w:rsid w:val="003843BC"/>
    <w:rsid w:val="00392D7B"/>
    <w:rsid w:val="003E2335"/>
    <w:rsid w:val="004476D3"/>
    <w:rsid w:val="004D7302"/>
    <w:rsid w:val="00536BCD"/>
    <w:rsid w:val="00540785"/>
    <w:rsid w:val="005577F9"/>
    <w:rsid w:val="00577E75"/>
    <w:rsid w:val="00582671"/>
    <w:rsid w:val="00597241"/>
    <w:rsid w:val="00597CE5"/>
    <w:rsid w:val="006459BC"/>
    <w:rsid w:val="00645D1D"/>
    <w:rsid w:val="00653694"/>
    <w:rsid w:val="006658B6"/>
    <w:rsid w:val="006B6299"/>
    <w:rsid w:val="007D1759"/>
    <w:rsid w:val="00825AFE"/>
    <w:rsid w:val="00825F27"/>
    <w:rsid w:val="008E655D"/>
    <w:rsid w:val="008F585A"/>
    <w:rsid w:val="009B5832"/>
    <w:rsid w:val="009D49B2"/>
    <w:rsid w:val="00A41123"/>
    <w:rsid w:val="00A61BC5"/>
    <w:rsid w:val="00A95E34"/>
    <w:rsid w:val="00A96F8D"/>
    <w:rsid w:val="00AF4DF6"/>
    <w:rsid w:val="00C3036D"/>
    <w:rsid w:val="00C507FD"/>
    <w:rsid w:val="00C6418E"/>
    <w:rsid w:val="00D34289"/>
    <w:rsid w:val="00DD46FD"/>
    <w:rsid w:val="00E630F0"/>
    <w:rsid w:val="00FE0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73E7E"/>
    <w:pPr>
      <w:tabs>
        <w:tab w:val="center" w:pos="4536"/>
        <w:tab w:val="right" w:pos="9072"/>
      </w:tabs>
    </w:pPr>
  </w:style>
  <w:style w:type="character" w:customStyle="1" w:styleId="RodapChar">
    <w:name w:val="Rodapé Char"/>
    <w:basedOn w:val="Fontepargpadro"/>
    <w:link w:val="Rodap"/>
    <w:uiPriority w:val="99"/>
    <w:rsid w:val="00073E7E"/>
    <w:rPr>
      <w:rFonts w:ascii="Times New Roman" w:eastAsia="Times New Roman" w:hAnsi="Times New Roman" w:cs="Times New Roman"/>
      <w:sz w:val="20"/>
      <w:szCs w:val="20"/>
      <w:lang w:val="de-DE" w:eastAsia="de-DE"/>
    </w:rPr>
  </w:style>
  <w:style w:type="character" w:styleId="Nmerodepgina">
    <w:name w:val="page number"/>
    <w:basedOn w:val="Fontepargpadro"/>
    <w:rsid w:val="00073E7E"/>
  </w:style>
  <w:style w:type="character" w:styleId="Hyperlink">
    <w:name w:val="Hyperlink"/>
    <w:basedOn w:val="Fontepargpadro"/>
    <w:uiPriority w:val="99"/>
    <w:unhideWhenUsed/>
    <w:rsid w:val="00073E7E"/>
    <w:rPr>
      <w:color w:val="0000FF"/>
      <w:u w:val="single"/>
    </w:rPr>
  </w:style>
  <w:style w:type="paragraph" w:styleId="Cabealho">
    <w:name w:val="header"/>
    <w:basedOn w:val="Normal"/>
    <w:link w:val="CabealhoChar"/>
    <w:rsid w:val="00073E7E"/>
    <w:pPr>
      <w:tabs>
        <w:tab w:val="center" w:pos="4819"/>
        <w:tab w:val="right" w:pos="9638"/>
      </w:tabs>
    </w:pPr>
  </w:style>
  <w:style w:type="character" w:customStyle="1" w:styleId="CabealhoChar">
    <w:name w:val="Cabeçalho Char"/>
    <w:basedOn w:val="Fontepargpadro"/>
    <w:link w:val="Cabealho"/>
    <w:rsid w:val="00073E7E"/>
    <w:rPr>
      <w:rFonts w:ascii="Times New Roman" w:eastAsia="Times New Roman" w:hAnsi="Times New Roman" w:cs="Times New Roman"/>
      <w:sz w:val="20"/>
      <w:szCs w:val="20"/>
      <w:lang w:val="de-DE" w:eastAsia="de-DE"/>
    </w:rPr>
  </w:style>
  <w:style w:type="paragraph" w:styleId="SemEspaamento">
    <w:name w:val="No Spacing"/>
    <w:uiPriority w:val="1"/>
    <w:qFormat/>
    <w:rsid w:val="00073E7E"/>
    <w:pPr>
      <w:spacing w:after="0" w:line="240" w:lineRule="auto"/>
    </w:pPr>
    <w:rPr>
      <w:lang w:val="es-MX"/>
    </w:rPr>
  </w:style>
  <w:style w:type="paragraph" w:styleId="Textodebalo">
    <w:name w:val="Balloon Text"/>
    <w:basedOn w:val="Normal"/>
    <w:link w:val="TextodebaloChar"/>
    <w:uiPriority w:val="99"/>
    <w:semiHidden/>
    <w:unhideWhenUsed/>
    <w:rsid w:val="00073E7E"/>
    <w:rPr>
      <w:rFonts w:ascii="Tahoma" w:hAnsi="Tahoma" w:cs="Tahoma"/>
      <w:sz w:val="16"/>
      <w:szCs w:val="16"/>
    </w:rPr>
  </w:style>
  <w:style w:type="character" w:customStyle="1" w:styleId="TextodebaloChar">
    <w:name w:val="Texto de balão Char"/>
    <w:basedOn w:val="Fontepargpadro"/>
    <w:link w:val="Textodebal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73E7E"/>
    <w:pPr>
      <w:tabs>
        <w:tab w:val="center" w:pos="4536"/>
        <w:tab w:val="right" w:pos="9072"/>
      </w:tabs>
    </w:pPr>
  </w:style>
  <w:style w:type="character" w:customStyle="1" w:styleId="RodapChar">
    <w:name w:val="Rodapé Char"/>
    <w:basedOn w:val="Fontepargpadro"/>
    <w:link w:val="Rodap"/>
    <w:uiPriority w:val="99"/>
    <w:rsid w:val="00073E7E"/>
    <w:rPr>
      <w:rFonts w:ascii="Times New Roman" w:eastAsia="Times New Roman" w:hAnsi="Times New Roman" w:cs="Times New Roman"/>
      <w:sz w:val="20"/>
      <w:szCs w:val="20"/>
      <w:lang w:val="de-DE" w:eastAsia="de-DE"/>
    </w:rPr>
  </w:style>
  <w:style w:type="character" w:styleId="Nmerodepgina">
    <w:name w:val="page number"/>
    <w:basedOn w:val="Fontepargpadro"/>
    <w:rsid w:val="00073E7E"/>
  </w:style>
  <w:style w:type="character" w:styleId="Hyperlink">
    <w:name w:val="Hyperlink"/>
    <w:basedOn w:val="Fontepargpadro"/>
    <w:uiPriority w:val="99"/>
    <w:unhideWhenUsed/>
    <w:rsid w:val="00073E7E"/>
    <w:rPr>
      <w:color w:val="0000FF"/>
      <w:u w:val="single"/>
    </w:rPr>
  </w:style>
  <w:style w:type="paragraph" w:styleId="Cabealho">
    <w:name w:val="header"/>
    <w:basedOn w:val="Normal"/>
    <w:link w:val="CabealhoChar"/>
    <w:rsid w:val="00073E7E"/>
    <w:pPr>
      <w:tabs>
        <w:tab w:val="center" w:pos="4819"/>
        <w:tab w:val="right" w:pos="9638"/>
      </w:tabs>
    </w:pPr>
  </w:style>
  <w:style w:type="character" w:customStyle="1" w:styleId="CabealhoChar">
    <w:name w:val="Cabeçalho Char"/>
    <w:basedOn w:val="Fontepargpadro"/>
    <w:link w:val="Cabealho"/>
    <w:rsid w:val="00073E7E"/>
    <w:rPr>
      <w:rFonts w:ascii="Times New Roman" w:eastAsia="Times New Roman" w:hAnsi="Times New Roman" w:cs="Times New Roman"/>
      <w:sz w:val="20"/>
      <w:szCs w:val="20"/>
      <w:lang w:val="de-DE" w:eastAsia="de-DE"/>
    </w:rPr>
  </w:style>
  <w:style w:type="paragraph" w:styleId="SemEspaamento">
    <w:name w:val="No Spacing"/>
    <w:uiPriority w:val="1"/>
    <w:qFormat/>
    <w:rsid w:val="00073E7E"/>
    <w:pPr>
      <w:spacing w:after="0" w:line="240" w:lineRule="auto"/>
    </w:pPr>
    <w:rPr>
      <w:lang w:val="es-MX"/>
    </w:rPr>
  </w:style>
  <w:style w:type="paragraph" w:styleId="Textodebalo">
    <w:name w:val="Balloon Text"/>
    <w:basedOn w:val="Normal"/>
    <w:link w:val="TextodebaloChar"/>
    <w:uiPriority w:val="99"/>
    <w:semiHidden/>
    <w:unhideWhenUsed/>
    <w:rsid w:val="00073E7E"/>
    <w:rPr>
      <w:rFonts w:ascii="Tahoma" w:hAnsi="Tahoma" w:cs="Tahoma"/>
      <w:sz w:val="16"/>
      <w:szCs w:val="16"/>
    </w:rPr>
  </w:style>
  <w:style w:type="character" w:customStyle="1" w:styleId="TextodebaloChar">
    <w:name w:val="Texto de balão Char"/>
    <w:basedOn w:val="Fontepargpadro"/>
    <w:link w:val="Textodebal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Words>
  <Characters>4914</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Pe Gildasio</cp:lastModifiedBy>
  <cp:revision>5</cp:revision>
  <cp:lastPrinted>2020-11-26T19:01:00Z</cp:lastPrinted>
  <dcterms:created xsi:type="dcterms:W3CDTF">2020-11-26T19:01:00Z</dcterms:created>
  <dcterms:modified xsi:type="dcterms:W3CDTF">2020-11-27T17:11:00Z</dcterms:modified>
</cp:coreProperties>
</file>